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pStyle w:val="Normal(Web)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Дополнительные платные услуги в лагере Британское Содружество 2024</w:t>
      </w:r>
    </w:p>
    <w:p w14:paraId="00000002">
      <w:pPr>
        <w:pStyle w:val="Normal(Web)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</w:rPr>
      </w:pPr>
    </w:p>
    <w:p w14:paraId="00000003">
      <w:pPr>
        <w:pStyle w:val="Normal(Web)"/>
        <w:numPr>
          <w:ilvl w:val="0"/>
          <w:numId w:val="1"/>
        </w:numP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</w:rPr>
        <w:t>Лазертаг - 500 рублей</w:t>
      </w:r>
    </w:p>
    <w:p w14:paraId="00000004">
      <w:pPr>
        <w:pStyle w:val="Normal(Web)"/>
        <w:numPr>
          <w:ilvl w:val="0"/>
          <w:numId w:val="1"/>
        </w:numP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</w:rPr>
        <w:t>Сладкая вата - 150 рублей</w:t>
      </w:r>
    </w:p>
    <w:p w14:paraId="00000005">
      <w:pPr>
        <w:pStyle w:val="Normal(Web)"/>
        <w:numPr>
          <w:ilvl w:val="0"/>
          <w:numId w:val="1"/>
        </w:numP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</w:rPr>
        <w:t>Буфет - от 50 рублей</w:t>
      </w:r>
    </w:p>
    <w:p w14:paraId="00000006">
      <w:pPr>
        <w:pStyle w:val="Normal(Web)"/>
        <w:numPr>
          <w:ilvl w:val="0"/>
          <w:numId w:val="1"/>
        </w:numPr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</w:rPr>
        <w:t>Сувенирная продукция - от 100 рублей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</w:rPr>
        <w:br w:type="textWrapping"/>
      </w:r>
    </w:p>
    <w:p w14:paraId="00000007">
      <w:pPr>
        <w:pStyle w:val="Normal(Web)"/>
        <w:ind w:right="0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br w:type="textWrapping"/>
      </w:r>
      <w:r>
        <w:rPr>
          <w:rFonts w:ascii="Times New Roman" w:cs="Times New Roman" w:hAnsi="Times New Roman"/>
          <w:b/>
          <w:bCs/>
          <w:sz w:val="28"/>
          <w:szCs w:val="28"/>
        </w:rPr>
        <w:t>Дополнительные платные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медицинские услуги в санатории “Решма”</w:t>
      </w:r>
    </w:p>
    <w:p w14:paraId="00000008">
      <w:pPr>
        <w:pStyle w:val="Normal(Web)"/>
        <w:ind w:right="0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 </w:t>
      </w:r>
    </w:p>
    <w:tbl>
      <w:tblPr>
        <w:tblW w:w="8340" w:type="dxa"/>
        <w:tblLook w:val="04A0"/>
      </w:tblPr>
      <w:tblGrid>
        <w:gridCol w:w="6232"/>
        <w:gridCol w:w="2108"/>
      </w:tblGrid>
      <w:tr>
        <w:trPr>
          <w:trHeight w:val="300"/>
        </w:trPr>
        <w:tc>
          <w:tcPr>
            <w:cnfStyle w:val="101000000000"/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>Медицинская услуга</w:t>
            </w:r>
          </w:p>
        </w:tc>
        <w:tc>
          <w:tcPr>
            <w:cnfStyle w:val="100000000000"/>
            <w:tcW w:w="2108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>Цена за сеанс</w:t>
            </w:r>
          </w:p>
        </w:tc>
      </w:tr>
      <w:tr>
        <w:trPr>
          <w:trHeight w:val="300"/>
        </w:trPr>
        <w:tc>
          <w:tcPr>
            <w:cnfStyle w:val="001000100000"/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>Ванны хвойно-жемчужные</w:t>
            </w:r>
          </w:p>
        </w:tc>
        <w:tc>
          <w:tcPr>
            <w:cnfStyle w:val="000000100000"/>
            <w:tcW w:w="2108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>400,00р.</w:t>
            </w:r>
          </w:p>
        </w:tc>
      </w:tr>
      <w:tr>
        <w:trPr>
          <w:trHeight w:val="528"/>
        </w:trPr>
        <w:tc>
          <w:tcPr>
            <w:cnfStyle w:val="001000010000"/>
            <w:tcW w:w="6232" w:type="dxa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>Иодобромная</w:t>
            </w: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 xml:space="preserve"> ванна (Ванна минеральная /</w:t>
            </w: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>йодобромная  с</w:t>
            </w: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>аэромассажем</w:t>
            </w: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cnfStyle w:val="000000010000"/>
            <w:tcW w:w="2108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>300,00р.</w:t>
            </w:r>
          </w:p>
        </w:tc>
      </w:tr>
      <w:tr>
        <w:trPr>
          <w:trHeight w:val="300"/>
        </w:trPr>
        <w:tc>
          <w:tcPr>
            <w:cnfStyle w:val="001000100000"/>
            <w:tcW w:w="6232" w:type="dxa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>Сухая углекислая ванна</w:t>
            </w: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cnfStyle w:val="000000100000"/>
            <w:tcW w:w="2108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>300,00р.</w:t>
            </w:r>
          </w:p>
        </w:tc>
      </w:tr>
      <w:tr>
        <w:trPr>
          <w:trHeight w:val="300"/>
        </w:trPr>
        <w:tc>
          <w:tcPr>
            <w:cnfStyle w:val="001000010000"/>
            <w:tcW w:w="6232" w:type="dxa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 xml:space="preserve"> Душ лечебный (циркулярный) </w:t>
            </w:r>
          </w:p>
        </w:tc>
        <w:tc>
          <w:tcPr>
            <w:cnfStyle w:val="000000010000"/>
            <w:tcW w:w="2108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>150,00р.</w:t>
            </w:r>
          </w:p>
        </w:tc>
      </w:tr>
      <w:tr>
        <w:trPr>
          <w:trHeight w:val="300"/>
        </w:trPr>
        <w:tc>
          <w:tcPr>
            <w:cnfStyle w:val="001000100000"/>
            <w:tcW w:w="6232" w:type="dxa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 xml:space="preserve"> Душ лечебный (душ Шарко) </w:t>
            </w:r>
          </w:p>
        </w:tc>
        <w:tc>
          <w:tcPr>
            <w:cnfStyle w:val="000000100000"/>
            <w:tcW w:w="2108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>450,00р.</w:t>
            </w:r>
          </w:p>
        </w:tc>
      </w:tr>
      <w:tr>
        <w:trPr>
          <w:trHeight w:val="528"/>
        </w:trPr>
        <w:tc>
          <w:tcPr>
            <w:cnfStyle w:val="001000010000"/>
            <w:tcW w:w="6232" w:type="dxa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off"/>
                <w:bCs w:val="off"/>
                <w:sz w:val="28"/>
                <w:szCs w:val="28"/>
                <w:lang w:eastAsia="ru-RU"/>
              </w:rPr>
              <w:t xml:space="preserve">Общий массаж медицинский (массаж спины лечебный классический) </w:t>
            </w:r>
          </w:p>
        </w:tc>
        <w:tc>
          <w:tcPr>
            <w:cnfStyle w:val="000000010000"/>
            <w:tcW w:w="2108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off"/>
                <w:bCs w:val="of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off"/>
                <w:bCs w:val="off"/>
                <w:color w:val="000000"/>
                <w:sz w:val="28"/>
                <w:szCs w:val="28"/>
                <w:lang w:eastAsia="ru-RU"/>
              </w:rPr>
              <w:t>600,00р.</w:t>
            </w:r>
          </w:p>
        </w:tc>
      </w:tr>
    </w:tbl>
    <w:p w14:paraId="00000017">
      <w:pPr>
        <w:rPr>
          <w:rFonts w:ascii="Times New Roman" w:cs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4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6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8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0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2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4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6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8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00" w:hanging="360"/>
      </w:pPr>
    </w:lvl>
  </w:abstractNum>
  <w:abstractNum w:abstractNumId="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ECD"/>
    <w:rsid w:val="00194791"/>
    <w:rsid w:val="002B3B75"/>
    <w:rsid w:val="0046647D"/>
    <w:rsid w:val="00656AEB"/>
    <w:rsid w:val="00663F79"/>
    <w:rsid w:val="00666B44"/>
    <w:rsid w:val="006A5F0C"/>
    <w:rsid w:val="007C145D"/>
    <w:rsid w:val="00970E6F"/>
    <w:rsid w:val="00C63A48"/>
    <w:rsid w:val="00D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C5E1"/>
  <w15:docId w15:val="{549564C2-188D-4554-85C8-22D86AFA250D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Татьяна Савинова</cp:lastModifiedBy>
</cp:coreProperties>
</file>